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2A4" w14:textId="5D0A3D98" w:rsidR="00037181" w:rsidRPr="00037181" w:rsidRDefault="00037181" w:rsidP="00037181">
      <w:pPr>
        <w:pStyle w:val="paragraph"/>
        <w:spacing w:before="0" w:beforeAutospacing="0" w:after="120" w:afterAutospacing="0"/>
        <w:ind w:firstLine="3285"/>
        <w:jc w:val="both"/>
        <w:textAlignment w:val="baseline"/>
        <w:rPr>
          <w:rStyle w:val="eop"/>
          <w:b/>
          <w:bCs/>
        </w:rPr>
      </w:pPr>
      <w:r w:rsidRPr="00037181">
        <w:rPr>
          <w:rStyle w:val="eop"/>
          <w:b/>
          <w:bCs/>
        </w:rPr>
        <w:t> ORDINANCE NO. 2019-</w:t>
      </w:r>
      <w:r w:rsidR="00501665">
        <w:rPr>
          <w:rStyle w:val="eop"/>
          <w:b/>
          <w:bCs/>
        </w:rPr>
        <w:t>11</w:t>
      </w:r>
      <w:r w:rsidRPr="00037181">
        <w:rPr>
          <w:rStyle w:val="eop"/>
          <w:b/>
          <w:bCs/>
        </w:rPr>
        <w:t>-</w:t>
      </w:r>
      <w:r w:rsidR="00501665">
        <w:rPr>
          <w:rStyle w:val="eop"/>
          <w:b/>
          <w:bCs/>
        </w:rPr>
        <w:t>1</w:t>
      </w:r>
      <w:r w:rsidR="007A7E7D">
        <w:rPr>
          <w:rStyle w:val="eop"/>
          <w:b/>
          <w:bCs/>
        </w:rPr>
        <w:t>3</w:t>
      </w:r>
      <w:r w:rsidRPr="00037181">
        <w:rPr>
          <w:rStyle w:val="eop"/>
          <w:b/>
          <w:bCs/>
        </w:rPr>
        <w:t>___</w:t>
      </w:r>
    </w:p>
    <w:p w14:paraId="0552ADF9" w14:textId="597CB138" w:rsidR="00037181" w:rsidRPr="00037181" w:rsidRDefault="00037181" w:rsidP="00037181">
      <w:pPr>
        <w:pStyle w:val="paragraph"/>
        <w:spacing w:before="0" w:beforeAutospacing="0" w:after="120" w:afterAutospacing="0"/>
        <w:jc w:val="center"/>
        <w:textAlignment w:val="baseline"/>
        <w:rPr>
          <w:rStyle w:val="eop"/>
          <w:b/>
          <w:bCs/>
        </w:rPr>
      </w:pPr>
      <w:r w:rsidRPr="00037181">
        <w:rPr>
          <w:rStyle w:val="eop"/>
          <w:b/>
          <w:bCs/>
        </w:rPr>
        <w:t>VILLAGE OF MAPLETON, ILLINOIS</w:t>
      </w:r>
    </w:p>
    <w:p w14:paraId="1FA7A569" w14:textId="5CE9FBC2" w:rsidR="00037181" w:rsidRPr="00037181" w:rsidRDefault="00037181" w:rsidP="00037181">
      <w:pPr>
        <w:pStyle w:val="paragraph"/>
        <w:spacing w:before="0" w:beforeAutospacing="0" w:after="120" w:afterAutospacing="0"/>
        <w:jc w:val="center"/>
        <w:textAlignment w:val="baseline"/>
        <w:rPr>
          <w:rStyle w:val="eop"/>
          <w:b/>
          <w:bCs/>
        </w:rPr>
      </w:pPr>
      <w:r w:rsidRPr="00037181">
        <w:rPr>
          <w:rStyle w:val="eop"/>
          <w:b/>
          <w:bCs/>
        </w:rPr>
        <w:t>ORDINANCE AMENDING CHAPTER 5,</w:t>
      </w:r>
    </w:p>
    <w:p w14:paraId="176C2CA0" w14:textId="4DF3E58D" w:rsidR="00037181" w:rsidRPr="00037181" w:rsidRDefault="00037181" w:rsidP="00037181">
      <w:pPr>
        <w:pStyle w:val="paragraph"/>
        <w:spacing w:before="0" w:beforeAutospacing="0" w:after="0" w:afterAutospacing="0"/>
        <w:jc w:val="center"/>
        <w:textAlignment w:val="baseline"/>
        <w:rPr>
          <w:rStyle w:val="eop"/>
          <w:b/>
          <w:bCs/>
        </w:rPr>
      </w:pPr>
      <w:r w:rsidRPr="00037181">
        <w:rPr>
          <w:rStyle w:val="eop"/>
          <w:b/>
          <w:bCs/>
        </w:rPr>
        <w:t>BUILDING REGULATIONS, OF THE MAPLETON VILLAGE CODE</w:t>
      </w:r>
    </w:p>
    <w:p w14:paraId="334B302E" w14:textId="77777777" w:rsidR="00037181" w:rsidRPr="00037181" w:rsidRDefault="00037181" w:rsidP="00037181">
      <w:pPr>
        <w:pStyle w:val="paragraph"/>
        <w:spacing w:before="0" w:beforeAutospacing="0" w:after="0" w:afterAutospacing="0"/>
        <w:ind w:firstLine="3285"/>
        <w:jc w:val="center"/>
        <w:textAlignment w:val="baseline"/>
        <w:rPr>
          <w:rFonts w:ascii="&amp;quot" w:hAnsi="&amp;quot"/>
          <w:b/>
          <w:bCs/>
          <w:sz w:val="18"/>
          <w:szCs w:val="18"/>
        </w:rPr>
      </w:pPr>
    </w:p>
    <w:p w14:paraId="1BC77301"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p>
    <w:p w14:paraId="4D93B465"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rPr>
        <w:t>BE IT ORDAINED BY THE PRESIDENT AND THE VILLAGE BOARD OF THE VILLAGE OF MAPLETON, PEORIA COUNTY, ILLINOIS AS FOLLOWS:</w:t>
      </w:r>
      <w:r>
        <w:rPr>
          <w:rStyle w:val="eop"/>
        </w:rPr>
        <w:t> </w:t>
      </w:r>
    </w:p>
    <w:p w14:paraId="367C6806"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eop"/>
        </w:rPr>
        <w:t> </w:t>
      </w:r>
    </w:p>
    <w:p w14:paraId="5DAF8625"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u w:val="single"/>
        </w:rPr>
        <w:t>Section 1</w:t>
      </w:r>
      <w:r>
        <w:rPr>
          <w:rStyle w:val="normaltextrun"/>
        </w:rPr>
        <w:t>:  Subsection (b) of Section 5-30 of the Mapleton Village Code, Accessory structures, shall be deleted in its entirety, and the following subsection (b) shall be substituted in its place:</w:t>
      </w:r>
      <w:r>
        <w:rPr>
          <w:rStyle w:val="eop"/>
        </w:rPr>
        <w:t> </w:t>
      </w:r>
    </w:p>
    <w:p w14:paraId="31BA1CB9"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eop"/>
        </w:rPr>
        <w:t> </w:t>
      </w:r>
    </w:p>
    <w:p w14:paraId="4BECB288" w14:textId="77777777" w:rsidR="00037181" w:rsidRDefault="00037181" w:rsidP="00037181">
      <w:pPr>
        <w:pStyle w:val="paragraph"/>
        <w:spacing w:before="0" w:beforeAutospacing="0" w:after="0" w:afterAutospacing="0"/>
        <w:ind w:left="720" w:right="720" w:firstLine="720"/>
        <w:jc w:val="both"/>
        <w:textAlignment w:val="baseline"/>
        <w:rPr>
          <w:rFonts w:ascii="&amp;quot" w:hAnsi="&amp;quot"/>
          <w:sz w:val="18"/>
          <w:szCs w:val="18"/>
        </w:rPr>
      </w:pPr>
      <w:r>
        <w:rPr>
          <w:rStyle w:val="normaltextrun"/>
        </w:rPr>
        <w:t>(b)</w:t>
      </w:r>
      <w:r>
        <w:rPr>
          <w:rStyle w:val="normaltextrun"/>
          <w:sz w:val="14"/>
          <w:szCs w:val="14"/>
        </w:rPr>
        <w:t xml:space="preserve">  </w:t>
      </w:r>
      <w:r>
        <w:rPr>
          <w:rStyle w:val="normaltextrun"/>
          <w:i/>
          <w:iCs/>
        </w:rPr>
        <w:t xml:space="preserve">Regulations regarding accessory structures. </w:t>
      </w:r>
      <w:r>
        <w:rPr>
          <w:rStyle w:val="normaltextrun"/>
        </w:rPr>
        <w:t>No detached accessory building shall cause the property to be covered with structures in excess of forty (40) percent of the lot size, nor shall any detached accessory structure be located closer than ten (10) feet to any principal building.  No detached accessory structures or swimming pools are permitted within the required front yard(s) of any district. Detached accessory structures may be constructed on the property line where the rear lot line is adjacent to a fully dedicated alley.</w:t>
      </w:r>
      <w:r>
        <w:rPr>
          <w:rStyle w:val="eop"/>
        </w:rPr>
        <w:t> </w:t>
      </w:r>
    </w:p>
    <w:p w14:paraId="5289F6A1" w14:textId="77777777" w:rsidR="00037181" w:rsidRDefault="00037181" w:rsidP="00037181">
      <w:pPr>
        <w:pStyle w:val="paragraph"/>
        <w:spacing w:before="0" w:beforeAutospacing="0" w:after="0" w:afterAutospacing="0"/>
        <w:ind w:right="720"/>
        <w:jc w:val="both"/>
        <w:textAlignment w:val="baseline"/>
        <w:rPr>
          <w:rFonts w:ascii="&amp;quot" w:hAnsi="&amp;quot"/>
          <w:sz w:val="18"/>
          <w:szCs w:val="18"/>
        </w:rPr>
      </w:pPr>
      <w:r>
        <w:rPr>
          <w:rStyle w:val="eop"/>
          <w:rFonts w:ascii="Arial" w:hAnsi="Arial" w:cs="Arial"/>
        </w:rPr>
        <w:t> </w:t>
      </w:r>
    </w:p>
    <w:p w14:paraId="11C7558F"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u w:val="single"/>
        </w:rPr>
        <w:t>Section 2</w:t>
      </w:r>
      <w:r>
        <w:rPr>
          <w:rStyle w:val="normaltextrun"/>
        </w:rPr>
        <w:t>:   This ordinance shall be effective on the date of its passage and publication as provided by law.</w:t>
      </w:r>
      <w:r>
        <w:rPr>
          <w:rStyle w:val="eop"/>
        </w:rPr>
        <w:t> </w:t>
      </w:r>
    </w:p>
    <w:p w14:paraId="272A04F9"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p>
    <w:p w14:paraId="120D9CE0" w14:textId="445CFD1D"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rPr>
        <w:t xml:space="preserve">PASSED AND APPROVED THIS </w:t>
      </w:r>
      <w:r w:rsidR="00501665">
        <w:rPr>
          <w:rStyle w:val="normaltextrun"/>
        </w:rPr>
        <w:t>1</w:t>
      </w:r>
      <w:r w:rsidR="007A7E7D">
        <w:rPr>
          <w:rStyle w:val="normaltextrun"/>
        </w:rPr>
        <w:t>3</w:t>
      </w:r>
      <w:r w:rsidR="00AE7127">
        <w:rPr>
          <w:rStyle w:val="normaltextrun"/>
        </w:rPr>
        <w:t>th</w:t>
      </w:r>
      <w:bookmarkStart w:id="0" w:name="_GoBack"/>
      <w:bookmarkEnd w:id="0"/>
      <w:r>
        <w:rPr>
          <w:rStyle w:val="normaltextrun"/>
        </w:rPr>
        <w:t xml:space="preserve"> DAY OF </w:t>
      </w:r>
      <w:r w:rsidR="007A7E7D">
        <w:rPr>
          <w:rStyle w:val="normaltextrun"/>
        </w:rPr>
        <w:t>NOVEMBER</w:t>
      </w:r>
      <w:r>
        <w:rPr>
          <w:rStyle w:val="normaltextrun"/>
        </w:rPr>
        <w:t>, 2019.</w:t>
      </w:r>
      <w:r>
        <w:rPr>
          <w:rStyle w:val="eop"/>
        </w:rPr>
        <w:t> </w:t>
      </w:r>
    </w:p>
    <w:p w14:paraId="2F47FDBD"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p>
    <w:p w14:paraId="77DE169F"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rPr>
        <w:t>Ayes:______</w:t>
      </w:r>
      <w:r>
        <w:rPr>
          <w:rStyle w:val="eop"/>
        </w:rPr>
        <w:t> </w:t>
      </w:r>
    </w:p>
    <w:p w14:paraId="1E16BF3C"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rPr>
        <w:t>Nays:______</w:t>
      </w:r>
      <w:r>
        <w:rPr>
          <w:rStyle w:val="eop"/>
        </w:rPr>
        <w:t> </w:t>
      </w:r>
    </w:p>
    <w:p w14:paraId="69B322CE" w14:textId="77777777" w:rsidR="00037181" w:rsidRDefault="00037181" w:rsidP="00037181">
      <w:pPr>
        <w:pStyle w:val="paragraph"/>
        <w:spacing w:before="0" w:beforeAutospacing="0" w:after="0" w:afterAutospacing="0"/>
        <w:ind w:firstLine="720"/>
        <w:jc w:val="both"/>
        <w:textAlignment w:val="baseline"/>
        <w:rPr>
          <w:rFonts w:ascii="&amp;quot" w:hAnsi="&amp;quot"/>
          <w:sz w:val="18"/>
          <w:szCs w:val="18"/>
        </w:rPr>
      </w:pPr>
      <w:r>
        <w:rPr>
          <w:rStyle w:val="normaltextrun"/>
        </w:rPr>
        <w:t>Absent:______</w:t>
      </w:r>
      <w:r>
        <w:rPr>
          <w:rStyle w:val="eop"/>
        </w:rPr>
        <w:t> </w:t>
      </w:r>
    </w:p>
    <w:p w14:paraId="184B3A04"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p>
    <w:p w14:paraId="18FD64A0" w14:textId="77777777" w:rsidR="00037181" w:rsidRDefault="00037181" w:rsidP="00037181">
      <w:pPr>
        <w:pStyle w:val="paragraph"/>
        <w:spacing w:before="0" w:beforeAutospacing="0" w:after="0" w:afterAutospacing="0"/>
        <w:ind w:firstLine="5040"/>
        <w:jc w:val="both"/>
        <w:textAlignment w:val="baseline"/>
        <w:rPr>
          <w:rFonts w:ascii="&amp;quot" w:hAnsi="&amp;quot"/>
          <w:sz w:val="18"/>
          <w:szCs w:val="18"/>
        </w:rPr>
      </w:pPr>
      <w:r>
        <w:rPr>
          <w:rStyle w:val="normaltextrun"/>
          <w:smallCaps/>
        </w:rPr>
        <w:t>VILLAGE OF MAPLETON, ILLINOIS</w:t>
      </w:r>
      <w:r>
        <w:rPr>
          <w:rStyle w:val="eop"/>
        </w:rPr>
        <w:t> </w:t>
      </w:r>
    </w:p>
    <w:p w14:paraId="4C0A184E" w14:textId="77777777" w:rsidR="00037181" w:rsidRDefault="00037181" w:rsidP="00037181">
      <w:pPr>
        <w:pStyle w:val="paragraph"/>
        <w:spacing w:before="0" w:beforeAutospacing="0" w:after="0" w:afterAutospacing="0"/>
        <w:ind w:firstLine="5040"/>
        <w:jc w:val="both"/>
        <w:textAlignment w:val="baseline"/>
        <w:rPr>
          <w:rFonts w:ascii="&amp;quot" w:hAnsi="&amp;quot"/>
          <w:sz w:val="18"/>
          <w:szCs w:val="18"/>
        </w:rPr>
      </w:pPr>
      <w:r>
        <w:rPr>
          <w:rStyle w:val="normaltextrun"/>
          <w:smallCaps/>
        </w:rPr>
        <w:t> </w:t>
      </w:r>
      <w:r>
        <w:rPr>
          <w:rStyle w:val="eop"/>
        </w:rPr>
        <w:t> </w:t>
      </w:r>
    </w:p>
    <w:p w14:paraId="3A533B6F" w14:textId="6ED81346"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r>
        <w:rPr>
          <w:rStyle w:val="eop"/>
        </w:rPr>
        <w:tab/>
      </w:r>
      <w:r>
        <w:rPr>
          <w:rStyle w:val="eop"/>
        </w:rPr>
        <w:tab/>
      </w:r>
      <w:r>
        <w:rPr>
          <w:rStyle w:val="eop"/>
        </w:rPr>
        <w:tab/>
      </w:r>
      <w:r>
        <w:rPr>
          <w:rStyle w:val="eop"/>
        </w:rPr>
        <w:tab/>
      </w:r>
      <w:r>
        <w:rPr>
          <w:rStyle w:val="eop"/>
        </w:rPr>
        <w:tab/>
      </w:r>
      <w:r>
        <w:rPr>
          <w:rStyle w:val="eop"/>
        </w:rPr>
        <w:tab/>
      </w:r>
      <w:r>
        <w:rPr>
          <w:rStyle w:val="eop"/>
        </w:rPr>
        <w:tab/>
        <w:t>____________________________________</w:t>
      </w:r>
    </w:p>
    <w:p w14:paraId="261BD5A9" w14:textId="5B61C4C4" w:rsidR="00037181" w:rsidRDefault="00037181" w:rsidP="00037181">
      <w:pPr>
        <w:pStyle w:val="paragraph"/>
        <w:spacing w:before="0" w:beforeAutospacing="0" w:after="0" w:afterAutospacing="0"/>
        <w:ind w:firstLine="5040"/>
        <w:jc w:val="both"/>
        <w:textAlignment w:val="baseline"/>
        <w:rPr>
          <w:rFonts w:ascii="&amp;quot" w:hAnsi="&amp;quot"/>
          <w:sz w:val="18"/>
          <w:szCs w:val="18"/>
        </w:rPr>
      </w:pPr>
      <w:r>
        <w:rPr>
          <w:rStyle w:val="normaltextrun"/>
        </w:rPr>
        <w:t>By: Carl Anthony Bishop, President</w:t>
      </w:r>
      <w:r>
        <w:rPr>
          <w:rStyle w:val="eop"/>
        </w:rPr>
        <w:t> </w:t>
      </w:r>
    </w:p>
    <w:p w14:paraId="14E0810D" w14:textId="77777777" w:rsidR="00037181" w:rsidRDefault="00037181" w:rsidP="00037181">
      <w:pPr>
        <w:pStyle w:val="paragraph"/>
        <w:spacing w:before="0" w:beforeAutospacing="0" w:after="0" w:afterAutospacing="0"/>
        <w:ind w:firstLine="5040"/>
        <w:jc w:val="both"/>
        <w:textAlignment w:val="baseline"/>
        <w:rPr>
          <w:rFonts w:ascii="&amp;quot" w:hAnsi="&amp;quot"/>
          <w:sz w:val="18"/>
          <w:szCs w:val="18"/>
        </w:rPr>
      </w:pPr>
      <w:r>
        <w:rPr>
          <w:rStyle w:val="eop"/>
        </w:rPr>
        <w:t> </w:t>
      </w:r>
    </w:p>
    <w:p w14:paraId="03C37C3C"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eop"/>
        </w:rPr>
        <w:t> </w:t>
      </w:r>
    </w:p>
    <w:p w14:paraId="7D81B939" w14:textId="4C9D5F3D"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normaltextrun"/>
        </w:rPr>
        <w:t>Attest: </w:t>
      </w:r>
      <w:r>
        <w:rPr>
          <w:rStyle w:val="eop"/>
        </w:rPr>
        <w:t> ________________________________</w:t>
      </w:r>
    </w:p>
    <w:p w14:paraId="74ABBF15" w14:textId="77777777" w:rsidR="00037181" w:rsidRDefault="00037181" w:rsidP="00037181">
      <w:pPr>
        <w:pStyle w:val="paragraph"/>
        <w:spacing w:before="0" w:beforeAutospacing="0" w:after="0" w:afterAutospacing="0"/>
        <w:jc w:val="both"/>
        <w:textAlignment w:val="baseline"/>
        <w:rPr>
          <w:rFonts w:ascii="&amp;quot" w:hAnsi="&amp;quot"/>
          <w:sz w:val="18"/>
          <w:szCs w:val="18"/>
        </w:rPr>
      </w:pPr>
      <w:r>
        <w:rPr>
          <w:rStyle w:val="normaltextrun"/>
        </w:rPr>
        <w:t>            Patricia S. Briggs, Village Clerk</w:t>
      </w:r>
      <w:r>
        <w:rPr>
          <w:rStyle w:val="eop"/>
        </w:rPr>
        <w:t> </w:t>
      </w:r>
    </w:p>
    <w:p w14:paraId="7BCE80BC" w14:textId="77777777" w:rsidR="00346F51" w:rsidRDefault="00346F51"/>
    <w:sectPr w:rsidR="0034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837470"/>
    <w:multiLevelType w:val="hybridMultilevel"/>
    <w:tmpl w:val="6B120CE0"/>
    <w:lvl w:ilvl="0" w:tplc="04090001">
      <w:start w:val="1"/>
      <w:numFmt w:val="bullet"/>
      <w:lvlText w:val=""/>
      <w:lvlJc w:val="left"/>
      <w:pPr>
        <w:ind w:left="4005" w:hanging="360"/>
      </w:pPr>
      <w:rPr>
        <w:rFonts w:ascii="Symbol" w:hAnsi="Symbol"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81"/>
    <w:rsid w:val="00037181"/>
    <w:rsid w:val="00346F51"/>
    <w:rsid w:val="00501665"/>
    <w:rsid w:val="007A7E7D"/>
    <w:rsid w:val="007C0B76"/>
    <w:rsid w:val="00AE7127"/>
    <w:rsid w:val="00C5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BD19"/>
  <w15:chartTrackingRefBased/>
  <w15:docId w15:val="{C0E5B55A-3684-4131-BC1A-F407996C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1754"/>
    <w:pPr>
      <w:numPr>
        <w:numId w:val="1"/>
      </w:numPr>
    </w:pPr>
  </w:style>
  <w:style w:type="paragraph" w:customStyle="1" w:styleId="paragraph">
    <w:name w:val="paragraph"/>
    <w:basedOn w:val="Normal"/>
    <w:rsid w:val="00037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181"/>
  </w:style>
  <w:style w:type="character" w:customStyle="1" w:styleId="eop">
    <w:name w:val="eop"/>
    <w:basedOn w:val="DefaultParagraphFont"/>
    <w:rsid w:val="0003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Mapleton Village Clerk</cp:lastModifiedBy>
  <cp:revision>4</cp:revision>
  <cp:lastPrinted>2019-10-22T13:11:00Z</cp:lastPrinted>
  <dcterms:created xsi:type="dcterms:W3CDTF">2019-09-30T14:12:00Z</dcterms:created>
  <dcterms:modified xsi:type="dcterms:W3CDTF">2019-11-11T14:20:00Z</dcterms:modified>
</cp:coreProperties>
</file>